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AFA03" w14:textId="77777777" w:rsidR="00485CDF" w:rsidRPr="0058799A" w:rsidRDefault="00485CDF" w:rsidP="00485CDF">
      <w:pPr>
        <w:suppressAutoHyphens/>
        <w:spacing w:after="0"/>
        <w:ind w:right="-1"/>
        <w:jc w:val="both"/>
        <w:rPr>
          <w:rFonts w:ascii="Arial" w:eastAsia="Arial" w:hAnsi="Arial" w:cs="Arial"/>
          <w:sz w:val="28"/>
          <w:szCs w:val="28"/>
        </w:rPr>
      </w:pPr>
    </w:p>
    <w:p w14:paraId="6B3A43D5" w14:textId="77777777" w:rsidR="00BC2413" w:rsidRDefault="00BC2413" w:rsidP="00485CDF">
      <w:pPr>
        <w:jc w:val="right"/>
        <w:rPr>
          <w:rFonts w:ascii="Arial" w:hAnsi="Arial" w:cs="Arial"/>
          <w:sz w:val="28"/>
          <w:szCs w:val="28"/>
        </w:rPr>
      </w:pPr>
    </w:p>
    <w:p w14:paraId="2C564E49" w14:textId="6D82625D" w:rsidR="00485CDF" w:rsidRPr="0058799A" w:rsidRDefault="00485CDF" w:rsidP="00485CDF">
      <w:pPr>
        <w:jc w:val="right"/>
        <w:rPr>
          <w:rFonts w:ascii="Arial" w:hAnsi="Arial" w:cs="Arial"/>
          <w:sz w:val="28"/>
          <w:szCs w:val="28"/>
        </w:rPr>
      </w:pPr>
      <w:r w:rsidRPr="0058799A">
        <w:rPr>
          <w:rFonts w:ascii="Arial" w:hAnsi="Arial" w:cs="Arial"/>
          <w:sz w:val="28"/>
          <w:szCs w:val="28"/>
        </w:rPr>
        <w:t>Anexa nr.</w:t>
      </w:r>
      <w:r w:rsidR="00E639A9">
        <w:rPr>
          <w:rFonts w:ascii="Arial" w:hAnsi="Arial" w:cs="Arial"/>
          <w:sz w:val="28"/>
          <w:szCs w:val="28"/>
        </w:rPr>
        <w:t>4</w:t>
      </w:r>
      <w:r w:rsidRPr="0058799A">
        <w:rPr>
          <w:rFonts w:ascii="Arial" w:hAnsi="Arial" w:cs="Arial"/>
          <w:sz w:val="28"/>
          <w:szCs w:val="28"/>
        </w:rPr>
        <w:t xml:space="preserve"> la </w:t>
      </w:r>
      <w:r w:rsidR="00CA2421">
        <w:rPr>
          <w:rFonts w:ascii="Arial" w:hAnsi="Arial" w:cs="Arial"/>
          <w:sz w:val="28"/>
          <w:szCs w:val="28"/>
        </w:rPr>
        <w:t>Regulament</w:t>
      </w:r>
    </w:p>
    <w:p w14:paraId="0606107A" w14:textId="77777777" w:rsidR="00485CDF" w:rsidRPr="0058799A" w:rsidRDefault="00485CDF" w:rsidP="0058799A">
      <w:pPr>
        <w:spacing w:line="240" w:lineRule="auto"/>
        <w:jc w:val="center"/>
        <w:rPr>
          <w:rFonts w:ascii="Arial" w:hAnsi="Arial" w:cs="Arial"/>
          <w:sz w:val="28"/>
          <w:szCs w:val="28"/>
        </w:rPr>
      </w:pPr>
    </w:p>
    <w:p w14:paraId="31B2D683" w14:textId="77777777" w:rsidR="00485CDF" w:rsidRPr="0058799A" w:rsidRDefault="00485CDF" w:rsidP="0058799A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 w:rsidRPr="0058799A">
        <w:rPr>
          <w:rFonts w:ascii="Arial" w:hAnsi="Arial" w:cs="Arial"/>
          <w:sz w:val="28"/>
          <w:szCs w:val="28"/>
        </w:rPr>
        <w:t>REGISTRU DE EVIDENȚĂ A AVIZELOR</w:t>
      </w:r>
    </w:p>
    <w:p w14:paraId="7E355268" w14:textId="2A0AA939" w:rsidR="00485CDF" w:rsidRPr="0058799A" w:rsidRDefault="00485CDF" w:rsidP="0058799A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 w:rsidRPr="0058799A">
        <w:rPr>
          <w:rFonts w:ascii="Arial" w:hAnsi="Arial" w:cs="Arial"/>
          <w:sz w:val="28"/>
          <w:szCs w:val="28"/>
        </w:rPr>
        <w:t xml:space="preserve"> COMISIEI TEHNICE </w:t>
      </w: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1730"/>
        <w:gridCol w:w="3528"/>
        <w:gridCol w:w="1776"/>
        <w:gridCol w:w="1805"/>
      </w:tblGrid>
      <w:tr w:rsidR="00485CDF" w:rsidRPr="0058799A" w14:paraId="3CA9DB93" w14:textId="77777777" w:rsidTr="001C534F">
        <w:trPr>
          <w:trHeight w:val="1035"/>
          <w:jc w:val="center"/>
        </w:trPr>
        <w:tc>
          <w:tcPr>
            <w:tcW w:w="845" w:type="dxa"/>
            <w:shd w:val="clear" w:color="auto" w:fill="auto"/>
            <w:hideMark/>
          </w:tcPr>
          <w:p w14:paraId="5EA76394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6A41216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8799A">
              <w:rPr>
                <w:rFonts w:ascii="Arial" w:hAnsi="Arial" w:cs="Arial"/>
                <w:sz w:val="26"/>
                <w:szCs w:val="26"/>
              </w:rPr>
              <w:t xml:space="preserve">Nr. </w:t>
            </w:r>
          </w:p>
          <w:p w14:paraId="6F56B05A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8799A">
              <w:rPr>
                <w:rFonts w:ascii="Arial" w:hAnsi="Arial" w:cs="Arial"/>
                <w:sz w:val="26"/>
                <w:szCs w:val="26"/>
              </w:rPr>
              <w:t>crt.</w:t>
            </w:r>
          </w:p>
        </w:tc>
        <w:tc>
          <w:tcPr>
            <w:tcW w:w="1730" w:type="dxa"/>
            <w:shd w:val="clear" w:color="auto" w:fill="auto"/>
            <w:hideMark/>
          </w:tcPr>
          <w:p w14:paraId="6BB86F25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1D8CC16D" w14:textId="0C5B7FE1" w:rsidR="00485CDF" w:rsidRPr="0058799A" w:rsidRDefault="0058799A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Ș</w:t>
            </w:r>
            <w:r w:rsidR="00485CDF" w:rsidRPr="0058799A">
              <w:rPr>
                <w:rFonts w:ascii="Arial" w:hAnsi="Arial" w:cs="Arial"/>
                <w:sz w:val="26"/>
                <w:szCs w:val="26"/>
              </w:rPr>
              <w:t>edin</w:t>
            </w:r>
            <w:r>
              <w:rPr>
                <w:rFonts w:ascii="Arial" w:hAnsi="Arial" w:cs="Arial"/>
                <w:sz w:val="26"/>
                <w:szCs w:val="26"/>
              </w:rPr>
              <w:t>ț</w:t>
            </w:r>
            <w:r w:rsidR="00485CDF" w:rsidRPr="0058799A">
              <w:rPr>
                <w:rFonts w:ascii="Arial" w:hAnsi="Arial" w:cs="Arial"/>
                <w:sz w:val="26"/>
                <w:szCs w:val="26"/>
              </w:rPr>
              <w:t>a</w:t>
            </w:r>
          </w:p>
          <w:p w14:paraId="3BE52420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8799A">
              <w:rPr>
                <w:rFonts w:ascii="Arial" w:hAnsi="Arial" w:cs="Arial"/>
                <w:sz w:val="26"/>
                <w:szCs w:val="26"/>
              </w:rPr>
              <w:t xml:space="preserve">Zi/lună/an </w:t>
            </w:r>
          </w:p>
        </w:tc>
        <w:tc>
          <w:tcPr>
            <w:tcW w:w="3528" w:type="dxa"/>
            <w:shd w:val="clear" w:color="auto" w:fill="auto"/>
            <w:hideMark/>
          </w:tcPr>
          <w:p w14:paraId="60A7BBEF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1DE1B7A3" w14:textId="77777777" w:rsidR="00485CDF" w:rsidRPr="0058799A" w:rsidRDefault="00485CDF" w:rsidP="0058799A">
            <w:pPr>
              <w:spacing w:line="240" w:lineRule="auto"/>
              <w:rPr>
                <w:rFonts w:ascii="Arial" w:hAnsi="Arial" w:cs="Arial"/>
                <w:sz w:val="26"/>
                <w:szCs w:val="26"/>
              </w:rPr>
            </w:pPr>
            <w:r w:rsidRPr="0058799A">
              <w:rPr>
                <w:rFonts w:ascii="Arial" w:hAnsi="Arial" w:cs="Arial"/>
                <w:sz w:val="26"/>
                <w:szCs w:val="26"/>
              </w:rPr>
              <w:t>Documentații supuse avizării</w:t>
            </w:r>
          </w:p>
          <w:p w14:paraId="774EACB2" w14:textId="77777777" w:rsidR="00485CDF" w:rsidRPr="0058799A" w:rsidRDefault="00485CDF" w:rsidP="0058799A">
            <w:pPr>
              <w:spacing w:line="240" w:lineRule="auto"/>
              <w:rPr>
                <w:rFonts w:ascii="Arial" w:hAnsi="Arial" w:cs="Arial"/>
                <w:sz w:val="26"/>
                <w:szCs w:val="26"/>
              </w:rPr>
            </w:pPr>
            <w:r w:rsidRPr="0058799A">
              <w:rPr>
                <w:rFonts w:ascii="Arial" w:hAnsi="Arial" w:cs="Arial"/>
                <w:sz w:val="26"/>
                <w:szCs w:val="26"/>
              </w:rPr>
              <w:t>Denumire/Beneficiar</w:t>
            </w:r>
          </w:p>
          <w:p w14:paraId="2044299E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1FD5D19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14:paraId="1FE98BF5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DAB03DA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8799A">
              <w:rPr>
                <w:rFonts w:ascii="Arial" w:hAnsi="Arial" w:cs="Arial"/>
                <w:sz w:val="26"/>
                <w:szCs w:val="26"/>
              </w:rPr>
              <w:t>Aviz favorabil</w:t>
            </w:r>
          </w:p>
          <w:p w14:paraId="04BFB7D6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8799A">
              <w:rPr>
                <w:rFonts w:ascii="Arial" w:hAnsi="Arial" w:cs="Arial"/>
                <w:sz w:val="26"/>
                <w:szCs w:val="26"/>
              </w:rPr>
              <w:t>Nr.__/Data__</w:t>
            </w:r>
          </w:p>
        </w:tc>
        <w:tc>
          <w:tcPr>
            <w:tcW w:w="1805" w:type="dxa"/>
            <w:shd w:val="clear" w:color="auto" w:fill="auto"/>
            <w:hideMark/>
          </w:tcPr>
          <w:p w14:paraId="49FC46F6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6E3B2A60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8799A">
              <w:rPr>
                <w:rFonts w:ascii="Arial" w:hAnsi="Arial" w:cs="Arial"/>
                <w:sz w:val="26"/>
                <w:szCs w:val="26"/>
              </w:rPr>
              <w:t>Aviz nefavorabil</w:t>
            </w:r>
          </w:p>
          <w:p w14:paraId="6ED58B00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8799A">
              <w:rPr>
                <w:rFonts w:ascii="Arial" w:hAnsi="Arial" w:cs="Arial"/>
                <w:sz w:val="26"/>
                <w:szCs w:val="26"/>
              </w:rPr>
              <w:t>Nr.__/Data__</w:t>
            </w:r>
          </w:p>
          <w:p w14:paraId="11426F05" w14:textId="77777777" w:rsidR="00485CDF" w:rsidRPr="0058799A" w:rsidRDefault="00485CDF" w:rsidP="005879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5CDF" w:rsidRPr="0058799A" w14:paraId="5D80816F" w14:textId="77777777" w:rsidTr="001C534F">
        <w:trPr>
          <w:trHeight w:val="1035"/>
          <w:jc w:val="center"/>
        </w:trPr>
        <w:tc>
          <w:tcPr>
            <w:tcW w:w="845" w:type="dxa"/>
            <w:shd w:val="clear" w:color="auto" w:fill="auto"/>
          </w:tcPr>
          <w:p w14:paraId="5B595830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0D9915B6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</w:tcPr>
          <w:p w14:paraId="44E2ACA7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</w:tcPr>
          <w:p w14:paraId="47064BB9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</w:tcPr>
          <w:p w14:paraId="5793D5DE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85CDF" w:rsidRPr="0058799A" w14:paraId="0D018F79" w14:textId="77777777" w:rsidTr="001C534F">
        <w:trPr>
          <w:trHeight w:val="1035"/>
          <w:jc w:val="center"/>
        </w:trPr>
        <w:tc>
          <w:tcPr>
            <w:tcW w:w="845" w:type="dxa"/>
            <w:shd w:val="clear" w:color="auto" w:fill="auto"/>
          </w:tcPr>
          <w:p w14:paraId="25F26CB9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6041B02D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</w:tcPr>
          <w:p w14:paraId="53108650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</w:tcPr>
          <w:p w14:paraId="3BFD8E58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</w:tcPr>
          <w:p w14:paraId="094A934C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85CDF" w:rsidRPr="0058799A" w14:paraId="3BA65C3B" w14:textId="77777777" w:rsidTr="001C534F">
        <w:trPr>
          <w:trHeight w:val="1035"/>
          <w:jc w:val="center"/>
        </w:trPr>
        <w:tc>
          <w:tcPr>
            <w:tcW w:w="845" w:type="dxa"/>
            <w:shd w:val="clear" w:color="auto" w:fill="auto"/>
          </w:tcPr>
          <w:p w14:paraId="0FE9C5AA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1650C0C9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</w:tcPr>
          <w:p w14:paraId="33009113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</w:tcPr>
          <w:p w14:paraId="37CA4644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</w:tcPr>
          <w:p w14:paraId="65F679AA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85CDF" w:rsidRPr="0058799A" w14:paraId="2658D1C0" w14:textId="77777777" w:rsidTr="001C534F">
        <w:trPr>
          <w:trHeight w:val="1035"/>
          <w:jc w:val="center"/>
        </w:trPr>
        <w:tc>
          <w:tcPr>
            <w:tcW w:w="845" w:type="dxa"/>
            <w:shd w:val="clear" w:color="auto" w:fill="auto"/>
          </w:tcPr>
          <w:p w14:paraId="782D055E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7233E15B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</w:tcPr>
          <w:p w14:paraId="4B5943CA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</w:tcPr>
          <w:p w14:paraId="3A8A6D3B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</w:tcPr>
          <w:p w14:paraId="6B8D49E5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85CDF" w:rsidRPr="0058799A" w14:paraId="708AC170" w14:textId="77777777" w:rsidTr="001C534F">
        <w:trPr>
          <w:trHeight w:val="1035"/>
          <w:jc w:val="center"/>
        </w:trPr>
        <w:tc>
          <w:tcPr>
            <w:tcW w:w="845" w:type="dxa"/>
            <w:shd w:val="clear" w:color="auto" w:fill="auto"/>
          </w:tcPr>
          <w:p w14:paraId="38737A75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412DADD3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</w:tcPr>
          <w:p w14:paraId="107250E5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</w:tcPr>
          <w:p w14:paraId="0C96217C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</w:tcPr>
          <w:p w14:paraId="768F3FAD" w14:textId="77777777" w:rsidR="00485CDF" w:rsidRPr="0058799A" w:rsidRDefault="00485CDF" w:rsidP="001C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62BCD9E" w14:textId="77777777" w:rsidR="00485CDF" w:rsidRPr="0058799A" w:rsidRDefault="00485CDF" w:rsidP="00485CDF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297BD77A" w14:textId="77777777" w:rsidR="00485CDF" w:rsidRPr="0058799A" w:rsidRDefault="00485CDF" w:rsidP="00485CD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0F063C30" w14:textId="77777777" w:rsidR="00485CDF" w:rsidRPr="0058799A" w:rsidRDefault="00485CDF" w:rsidP="00485CD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7D3FC13F" w14:textId="77777777" w:rsidR="00485CDF" w:rsidRPr="0058799A" w:rsidRDefault="00485CDF" w:rsidP="00485CD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11E5767D" w14:textId="77777777" w:rsidR="00485CDF" w:rsidRPr="0058799A" w:rsidRDefault="00485CDF" w:rsidP="00485CD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2AFF62C4" w14:textId="77777777" w:rsidR="00763029" w:rsidRPr="0058799A" w:rsidRDefault="00485CDF" w:rsidP="00767C4E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58799A">
        <w:rPr>
          <w:rFonts w:ascii="Arial" w:hAnsi="Arial" w:cs="Arial"/>
          <w:sz w:val="28"/>
          <w:szCs w:val="28"/>
        </w:rPr>
        <w:t>oooOOOooo</w:t>
      </w:r>
    </w:p>
    <w:sectPr w:rsidR="00763029" w:rsidRPr="0058799A" w:rsidSect="0058799A">
      <w:pgSz w:w="11906" w:h="16838"/>
      <w:pgMar w:top="18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CDF"/>
    <w:rsid w:val="0045564E"/>
    <w:rsid w:val="00485CDF"/>
    <w:rsid w:val="0058799A"/>
    <w:rsid w:val="00763029"/>
    <w:rsid w:val="00767C4E"/>
    <w:rsid w:val="008A6F24"/>
    <w:rsid w:val="00BC2413"/>
    <w:rsid w:val="00CA2421"/>
    <w:rsid w:val="00CC6FCC"/>
    <w:rsid w:val="00E6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F8F3D"/>
  <w15:docId w15:val="{C739591D-73F8-424E-B5DC-1EF06FB86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milea.diana</dc:creator>
  <cp:keywords/>
  <dc:description/>
  <cp:lastModifiedBy>Floarea-Olivia TIMOCE</cp:lastModifiedBy>
  <cp:revision>7</cp:revision>
  <cp:lastPrinted>2024-12-04T08:25:00Z</cp:lastPrinted>
  <dcterms:created xsi:type="dcterms:W3CDTF">2021-10-27T09:50:00Z</dcterms:created>
  <dcterms:modified xsi:type="dcterms:W3CDTF">2024-12-09T11:12:00Z</dcterms:modified>
</cp:coreProperties>
</file>