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800"/>
        <w:gridCol w:w="32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00"/>
              <w:gridCol w:w="6400"/>
            </w:tblGrid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Beneficiar: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MUNICIPIUL BISTRITA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Executant: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Proiectant: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Obiectivul: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CONSTRUIRE LOCUINTE DE NECESITATE, Mun. Bistrita, Loc. Viisoara, Str. Sperantei, nr. 4, Jud. B-N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OB.1 CONSTRUCTII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Stadiul fizic: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004 Imprejmuire teren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62000"/>
                  <wp:wrapNone/>
                  <wp:docPr id="1386588806" name="Picture">
</wp:docPr>
                  <a:graphic>
                    <a:graphicData uri="http://schemas.openxmlformats.org/drawingml/2006/picture">
                      <pic:pic>
                        <pic:nvPicPr>
                          <pic:cNvPr id="1386588806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8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itle"/>
                    <w:ind/>
                    <w:jc w:val="center"/>
                  </w:pPr>
                  <w:r>
                    <w:rPr>
       </w:rPr>
                    <w:t xml:space="preserve">Formular F3</w:t>
                    <w:br/>
                    <w:t xml:space="preserve">Lista cu cantitati de lucrari pe categorii de lucrari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9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TSC03A11 - </w:t>
                        </w:r>
                        <w:r>
                          <w:rPr>
                            <w:b w:val="false"/>
                          </w:rPr>
                          <w:t xml:space="preserve">Sapatura mecanica cu excavatorul de 0.40-0.70 MC,cu motor cu ardere interna si comanda hidraulica,in : pamant cu umiditate naturala descarcare in depozit teren catg 1 in conditiile gospodaririi apelor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0.800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TSC35B3 - </w:t>
                        </w:r>
                        <w:r>
                          <w:rPr>
                            <w:b w:val="false"/>
                          </w:rPr>
                          <w:t xml:space="preserve">Excavat,transport,cu incarcator frontal,la distante de : incarcare in autovehicul cu incarcator frontal pe pneuri de 1.5-4.0 MC,pamant din teren categoria 2 la distanta &lt; 10 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0.800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TRA01A10P - </w:t>
                        </w:r>
                        <w:r>
                          <w:rPr>
                            <w:b w:val="false"/>
                          </w:rPr>
                          <w:t xml:space="preserve">Transportul rutier al pamintului sau molozului cu autobasculanta dist.=10 km $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185.000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TSD02A1 - </w:t>
                        </w:r>
                        <w:r>
                          <w:rPr>
                            <w:b w:val="false"/>
                          </w:rPr>
                          <w:t xml:space="preserve">Imprastierea pamantului afanat provenit din teren categoria 1 sau 2,executata cu buldozer pe tractor cu senile de 65-80 cp,in straturi cu grosimea de: 15-20 CM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0.800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5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CA03B% - </w:t>
                        </w:r>
                        <w:r>
                          <w:rPr>
                            <w:b w:val="false"/>
                          </w:rPr>
                          <w:t xml:space="preserve">Turnare cu pompa beton in fundatii, socluri, ziduri de slprijin, pereti sub cota zero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80.000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5.1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2100945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Beton de ciment B 150 stas 3622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82.000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5.2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3719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Vibrator de ext act.electric 0,25-1,1KW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ora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15.920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6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TE06C1 - </w:t>
                        </w:r>
                        <w:r>
                          <w:rPr>
                            <w:b w:val="false"/>
                          </w:rPr>
                          <w:t xml:space="preserve">Plasa de armatura sudata tip stnb D=6MM ochiurile 100X100MM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250.000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10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"004"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1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1372141116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372141116" name="Picture"/>
                                <pic:cNvPicPr/>
                              </pic:nvPicPr>
                              <pic:blipFill>
                                <a:blip r:embed="img_0_0_6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1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7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CC01C1 - </w:t>
                        </w:r>
                        <w:r>
                          <w:rPr>
                            <w:b w:val="false"/>
                          </w:rPr>
                          <w:t xml:space="preserve">Montarea armaturilor din otel-beton in fundatii continue si radiere (placi), distantier din mase plastice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kg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1,000.000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8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CB03A1 - </w:t>
                        </w:r>
                        <w:r>
                          <w:rPr>
                            <w:b w:val="false"/>
                          </w:rPr>
                          <w:t xml:space="preserve">Cofraje pentru beton armat in pereti drepti si diafragme, din panouri refolosibile, cu astereala din scanduri de rasinoase scurte si subscurte inclusiv sprijinirile  la constructii avand inaltimea pana la 20 m inclusiv, cu planseu din beton monolit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250.000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9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CA03B% - </w:t>
                        </w:r>
                        <w:r>
                          <w:rPr>
                            <w:b w:val="false"/>
                          </w:rPr>
                          <w:t xml:space="preserve">Turnare cu pompa beton in fundatii, socluri, ziduri de slprijin, pereti sub cota zero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9.1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2100912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Beton marfa clasa C20/16 (BC20/B250)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30.750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9.2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3719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Vibrator de ext act.electric 0,25-1,1KW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ora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6.000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10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TRA06A30 - </w:t>
                        </w:r>
                        <w:r>
                          <w:rPr>
                            <w:b w:val="false"/>
                          </w:rPr>
                          <w:t xml:space="preserve">Transportul rutier al betonului-mortarului cu autobetoniera de 5,5 MC dist.=30 km $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264.000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ABF01B - </w:t>
                        </w:r>
                        <w:r>
                          <w:rPr>
                            <w:b w:val="false"/>
                          </w:rPr>
                          <w:t xml:space="preserve">Descarcarea sau incarcarea otelului beton nefasonat din sau in mijlocul de transport manual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CO06A-3# - </w:t>
                        </w:r>
                        <w:r>
                          <w:rPr>
                            <w:b w:val="false"/>
                          </w:rPr>
                          <w:t xml:space="preserve">Imprejmuiri plasa sarma cu panouri gard din rama otel rot,fixata pe stalpi metalici,montare la 2 M interax, cu bet sim C 5 / 4 (B 75) pre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250.000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8554211 - </w:t>
                        </w:r>
                        <w:r>
                          <w:rPr>
                            <w:b w:val="false"/>
                          </w:rPr>
                          <w:t xml:space="preserve">Plasa bordurata zincata 1500mm inaltime, latime 2000mm, grosime 3,5mm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  <w:r>
                          <w:rPr>
       </w:rPr>
                          <w:t xml:space="preserve">115.000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8554212 - </w:t>
                        </w:r>
                        <w:r>
                          <w:rPr>
                            <w:b w:val="false"/>
                          </w:rPr>
                          <w:t xml:space="preserve">Stalpi gard otel zincat rotund 2400x48mm, inclusiv capac plastic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  <w:r>
                          <w:rPr>
       </w:rPr>
                          <w:t xml:space="preserve">116.000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8554213 - </w:t>
                        </w:r>
                        <w:r>
                          <w:rPr>
                            <w:b w:val="false"/>
                          </w:rPr>
                          <w:t xml:space="preserve">Poarta de acces cf specificatii lungime 5m inaltime 1.8m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  <w:r>
                          <w:rPr>
       </w:rPr>
                          <w:t xml:space="preserve">1.000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8554214 - </w:t>
                        </w:r>
                        <w:r>
                          <w:rPr>
                            <w:b w:val="false"/>
                          </w:rPr>
                          <w:t xml:space="preserve">Portita de acces cf specificatii lungime 1m inaltime 1.8m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  <w:r>
                          <w:rPr>
       </w:rPr>
                          <w:t xml:space="preserve">1.000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900"/>
              </w:trPr>
              <w:tc>
                <w:tcPr>
                  <w:gridSpan w:val="7"/>
                  <w:shd w:val="clear" w:color="auto" w:fill="FFFFFF"/>
                  <w:tcBorders>
                    <w:top w:val="single" w:sz="8" w:space="0" w:color="4F4F4F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pStyle w:val="TableHeader"/>
                          <w:ind/>
                          <w:jc w:val="left"/>
                        </w:pPr>
                        <w:r>
                          <w:rPr>
       </w:rPr>
                          <w:t xml:space="preserve">TOTAL 1 (Cheltuieli directe)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Greutate Materiale (tone)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Ore 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Material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Utilaj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Transport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</w:t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2" w:name="Altecheltuielidirecte"/>
                  <w:bookmarkEnd w:id="2"/>
                  <w:r>
                    <w:rPr>
                      <w:b w:val="true"/>
                    </w:rPr>
                    <w:t xml:space="preserve">Alte cheltuieli 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"004"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2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1487215126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487215126" name="Picture"/>
                                <pic:cNvPicPr/>
                              </pic:nvPicPr>
                              <pic:blipFill>
                                <a:blip r:embed="img_0_1_4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3" w:name="JR_PAGE_ANCHOR_0_3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44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Contribuția asiguratorie pentru muncă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T2 = T1 + Alte cheltuieli 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4" w:name="Cheltuieliindirecte"/>
                  <w:bookmarkEnd w:id="4"/>
                  <w:r>
                    <w:rPr>
                      <w:b w:val="true"/>
                    </w:rPr>
                    <w:t xml:space="preserve">Cheltuieli indirecte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T3 = T2 + 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5" w:name="Beneficiu"/>
                  <w:bookmarkEnd w:id="5"/>
                  <w:r>
                    <w:rPr>
                      <w:b w:val="true"/>
                    </w:rPr>
                    <w:t xml:space="preserve">Beneficiu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Profit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T4 = T3 + Beneficiu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(fara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TVA    (19.00%)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(inclusiv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2400"/>
              <w:gridCol w:w="600"/>
              <w:gridCol w:w="600"/>
              <w:gridCol w:w="2400"/>
              <w:gridCol w:w="600"/>
              <w:gridCol w:w="600"/>
              <w:gridCol w:w="2400"/>
              <w:gridCol w:w="800"/>
            </w:tblGrid>
            <w:tr>
              <w:trPr>
                <w:trHeight w:hRule="exact" w:val="1800"/>
              </w:trPr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BENEFICIAR,</w:t>
                    <w:br/>
                    <w:t xml:space="preserve">PRIMARIA MUN. BISTRITA</w:t>
                  </w: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PROIECTANT</w:t>
                    <w:br/>
                    <w:t xml:space="preserve">DESIGN CONSTRUCT IMOBIL</w:t>
                  </w:r>
                </w:p>
              </w:tc>
            </w:tr>
            <w:tr>
              <w:trPr>
                <w:trHeight w:hRule="exact" w:val="8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"004"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3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755345742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755345742" name="Picture"/>
                                <pic:cNvPicPr/>
                              </pic:nvPicPr>
                              <pic:blipFill>
                                <a:blip r:embed="img_0_2_4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"/>
    <w:pPr>
      <w:ind/>
    </w:pPr>
    <w:rPr>
      <w:sz w:val="1"/>
    </w:rPr>
  </w:style>
  <w:style w:type="paragraph" w:styleId="Default" w:default="1">
    <w:name w:val="Default"/>
    <w:qFormat/>
    <w:pPr>
      <w:ind/>
    </w:pPr>
    <w:rPr>
      <w:rFonts w:ascii="DejaVu Sans" w:hAnsi="DejaVu Sans" w:eastAsia="DejaVu Sans" w:cs="DejaVu Sans"/>
      <w:sz w:val="18"/>
    </w:rPr>
  </w:style>
  <w:style w:type="paragraph" w:styleId="Margins">
    <w:name w:val="Margins"/>
    <w:qFormat/>
    <w:basedOn w:val="Default"/>
    <w:pPr>
      <w:ind/>
    </w:pPr>
    <w:rPr>
      <w:sz w:val="16"/>
      <w:b w:val="true"/>
    </w:rPr>
  </w:style>
  <w:style w:type="paragraph" w:styleId="Description">
    <w:name w:val="Description"/>
    <w:qFormat/>
    <w:basedOn w:val="Default"/>
    <w:pPr>
      <w:ind/>
    </w:pPr>
    <w:rPr>
       </w:rPr>
  </w:style>
  <w:style w:type="paragraph" w:styleId="Title">
    <w:name w:val="Title"/>
    <w:qFormat/>
    <w:basedOn w:val="Default"/>
    <w:pPr>
      <w:ind/>
    </w:pPr>
    <w:rPr>
      <w:sz w:val="24"/>
      <w:b w:val="true"/>
    </w:rPr>
  </w:style>
  <w:style w:type="paragraph" w:styleId="TableGroup">
    <w:name w:val="TableGroup"/>
    <w:qFormat/>
    <w:basedOn w:val="Default"/>
    <w:pPr>
      <w:ind/>
    </w:pPr>
    <w:rPr>
       </w:rPr>
  </w:style>
  <w:style w:type="paragraph" w:styleId="TableHeader">
    <w:name w:val="TableHeader"/>
    <w:qFormat/>
    <w:basedOn w:val="Default"/>
    <w:pPr>
      <w:ind/>
    </w:pPr>
    <w:rPr>
      <w:sz w:val="16"/>
      <w:b w:val="true"/>
    </w:rPr>
  </w:style>
  <w:style w:type="paragraph" w:styleId="TableData">
    <w:name w:val="TableData"/>
    <w:qFormat/>
    <w:basedOn w:val="Default"/>
    <w:pPr>
      <w:ind/>
    </w:pPr>
    <w:rPr>
       </w:rPr>
  </w:style>
  <w:style w:type="paragraph" w:styleId="Signatures">
    <w:name w:val="Signatures"/>
    <w:qFormat/>
    <w:basedOn w:val="Default"/>
    <w:pPr>
      <w:ind/>
    </w:pPr>
    <w:rPr>
      <w:b w:val="true"/>
    </w:rPr>
  </w:style>
  <w:style w:type="paragraph" w:styleId="TableData|01">
    <w:name w:val="TableData|01"/>
    <w:qFormat/>
    <w:pPr>
      <w:ind/>
    </w:pPr>
    <w:rPr>
      <w:rFonts w:ascii="DejaVu Sans" w:hAnsi="DejaVu Sans" w:eastAsia="DejaVu Sans" w:cs="DejaVu Sans"/>
      <w:sz w:val="18"/>
      <w:b w:val="true"/>
    </w:rPr>
  </w:style>
  <w:style w:type="paragraph" w:styleId="SecondaryTableData">
    <w:name w:val="SecondaryTableData"/>
    <w:qFormat/>
    <w:basedOn w:val="Default"/>
    <w:pPr>
      <w:ind/>
    </w:pPr>
    <w:rPr>
       </w:rPr>
  </w:style>
  <w:style w:type="paragraph" w:styleId="SecondaryTableData|10">
    <w:name w:val="SecondaryTableData|10"/>
    <w:qFormat/>
    <w:pPr>
      <w:ind/>
    </w:pPr>
    <w:rPr>
      <w:rFonts w:ascii="DejaVu Sans" w:hAnsi="DejaVu Sans" w:eastAsia="DejaVu Sans" w:cs="DejaVu Sans"/>
      <w:sz w:val="18"/>
      <w:i w:val="true"/>
    </w:rPr>
  </w:style>
  <w:style w:type="paragraph" w:styleId="TableData|10">
    <w:name w:val="TableData|10"/>
    <w:qFormat/>
    <w:pPr>
      <w:ind/>
    </w:pPr>
    <w:rPr>
      <w:rFonts w:ascii="DejaVu Sans" w:hAnsi="DejaVu Sans" w:eastAsia="DejaVu Sans" w:cs="DejaVu Sans"/>
      <w:sz w:val="18"/>
      <w:i w:val="true"/>
    </w:rPr>
  </w:style>
  <w:style w:type="paragraph" w:styleId="SecondaryTableData|01">
    <w:name w:val="SecondaryTableData|01"/>
    <w:qFormat/>
    <w:pPr>
      <w:ind/>
    </w:pPr>
    <w:rPr>
      <w:rFonts w:ascii="DejaVu Sans" w:hAnsi="DejaVu Sans" w:eastAsia="DejaVu Sans" w:cs="DejaVu Sans"/>
      <w:sz w:val="18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6_1.png" Type="http://schemas.openxmlformats.org/officeDocument/2006/relationships/image" Target="media/img_0_0_6_1.png"/>
 <Relationship Id="img_0_1_4_1.png" Type="http://schemas.openxmlformats.org/officeDocument/2006/relationships/image" Target="media/img_0_1_4_1.png"/>
 <Relationship Id="img_0_2_4_1.png" Type="http://schemas.openxmlformats.org/officeDocument/2006/relationships/image" Target="media/img_0_2_4_1.png"/>
</Relationships>

</file>