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6A" w:rsidRPr="0023163E" w:rsidRDefault="0010276A">
      <w:pPr>
        <w:rPr>
          <w:rFonts w:ascii="Arial" w:hAnsi="Arial" w:cs="Arial"/>
          <w:lang w:val="ro-RO"/>
        </w:rPr>
      </w:pPr>
    </w:p>
    <w:p w:rsidR="00C50FA3" w:rsidRPr="00351ADE" w:rsidRDefault="00C50FA3" w:rsidP="00C50FA3">
      <w:pPr>
        <w:keepNext/>
        <w:spacing w:after="0" w:line="240" w:lineRule="auto"/>
        <w:ind w:left="4320" w:right="42" w:firstLine="720"/>
        <w:jc w:val="right"/>
        <w:outlineLvl w:val="0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351ADE">
        <w:rPr>
          <w:rFonts w:ascii="Arial" w:eastAsia="Times New Roman" w:hAnsi="Arial" w:cs="Arial"/>
          <w:b/>
          <w:sz w:val="20"/>
          <w:szCs w:val="20"/>
          <w:lang w:val="ro-RO"/>
        </w:rPr>
        <w:t>ANEXA NR.</w:t>
      </w:r>
      <w:r w:rsidR="00351ADE" w:rsidRPr="00351ADE">
        <w:rPr>
          <w:rFonts w:ascii="Arial" w:eastAsia="Times New Roman" w:hAnsi="Arial" w:cs="Arial"/>
          <w:b/>
          <w:sz w:val="20"/>
          <w:szCs w:val="20"/>
          <w:lang w:val="ro-RO"/>
        </w:rPr>
        <w:t>14</w:t>
      </w:r>
      <w:r w:rsidRPr="00351ADE">
        <w:rPr>
          <w:rFonts w:ascii="Arial" w:eastAsia="Times New Roman" w:hAnsi="Arial" w:cs="Arial"/>
          <w:b/>
          <w:sz w:val="20"/>
          <w:szCs w:val="20"/>
          <w:lang w:val="ro-RO"/>
        </w:rPr>
        <w:t xml:space="preserve"> </w:t>
      </w:r>
    </w:p>
    <w:p w:rsidR="00C50FA3" w:rsidRPr="00351ADE" w:rsidRDefault="00C50FA3" w:rsidP="00C50FA3">
      <w:pPr>
        <w:spacing w:after="0" w:line="240" w:lineRule="auto"/>
        <w:ind w:left="2880" w:right="42" w:firstLine="720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351ADE">
        <w:rPr>
          <w:rFonts w:ascii="Arial" w:eastAsia="Times New Roman" w:hAnsi="Arial" w:cs="Arial"/>
          <w:b/>
          <w:sz w:val="20"/>
          <w:szCs w:val="20"/>
          <w:lang w:val="ro-RO"/>
        </w:rPr>
        <w:t>la Hotărârea nr. ____ /____2020</w:t>
      </w:r>
    </w:p>
    <w:p w:rsidR="00C50FA3" w:rsidRPr="00351ADE" w:rsidRDefault="00C50FA3" w:rsidP="00C50FA3">
      <w:pPr>
        <w:spacing w:after="0" w:line="240" w:lineRule="auto"/>
        <w:ind w:left="2880" w:right="42" w:firstLine="720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351ADE">
        <w:rPr>
          <w:rFonts w:ascii="Arial" w:eastAsia="Times New Roman" w:hAnsi="Arial" w:cs="Arial"/>
          <w:b/>
          <w:sz w:val="20"/>
          <w:szCs w:val="20"/>
          <w:lang w:val="ro-RO"/>
        </w:rPr>
        <w:t>a Consiliului local al municipiului Bistriţa</w:t>
      </w:r>
    </w:p>
    <w:p w:rsidR="00C50FA3" w:rsidRPr="00351ADE" w:rsidRDefault="00C50FA3" w:rsidP="00C50FA3">
      <w:pPr>
        <w:rPr>
          <w:rFonts w:ascii="Arial" w:hAnsi="Arial" w:cs="Arial"/>
          <w:b/>
          <w:sz w:val="20"/>
          <w:szCs w:val="20"/>
          <w:lang w:val="ro-RO"/>
        </w:rPr>
      </w:pPr>
    </w:p>
    <w:p w:rsidR="00C50FA3" w:rsidRPr="00351ADE" w:rsidRDefault="00C50FA3" w:rsidP="00C50FA3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51ADE">
        <w:rPr>
          <w:rFonts w:ascii="Arial" w:hAnsi="Arial" w:cs="Arial"/>
          <w:b/>
          <w:sz w:val="20"/>
          <w:szCs w:val="20"/>
          <w:lang w:val="ro-RO"/>
        </w:rPr>
        <w:t>Lista actelor normative/hotărârilor consiliului local, prin care sunt instituite/stabilite impozite şi taxe locale, pe o perioadă de cinci ani anteriori anului fiscal 2021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Legea nr. 207/2015 privind Codul de procedură fiscală, cu modificările şi completările ulterioare;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Legea nr. 227/2015 privind Codul fiscal, cu modificările şi completările ulterioare;</w:t>
      </w:r>
    </w:p>
    <w:p w:rsidR="0023163E" w:rsidRPr="00102064" w:rsidRDefault="00102064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Hotărârea Guvernului</w:t>
      </w:r>
      <w:r w:rsidR="0023163E" w:rsidRPr="00102064">
        <w:rPr>
          <w:rFonts w:ascii="Arial" w:hAnsi="Arial" w:cs="Arial"/>
          <w:sz w:val="20"/>
          <w:szCs w:val="20"/>
          <w:lang w:val="ro-RO"/>
        </w:rPr>
        <w:t xml:space="preserve"> nr. 1/2016 pentru aprobarea Normelor metodologice de aplicare a Legii nr. 227/2015 privind Codul fiscal</w:t>
      </w:r>
      <w:r w:rsidR="00351ADE" w:rsidRPr="00102064">
        <w:rPr>
          <w:rFonts w:ascii="Arial" w:hAnsi="Arial" w:cs="Arial"/>
          <w:sz w:val="20"/>
          <w:szCs w:val="20"/>
          <w:lang w:val="ro-RO"/>
        </w:rPr>
        <w:t>, cu modificările şi completările ulterioare</w:t>
      </w:r>
      <w:r w:rsidR="0023163E" w:rsidRPr="00102064">
        <w:rPr>
          <w:rFonts w:ascii="Arial" w:hAnsi="Arial" w:cs="Arial"/>
          <w:sz w:val="20"/>
          <w:szCs w:val="20"/>
          <w:lang w:val="ro-RO"/>
        </w:rPr>
        <w:t>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Ordinul M.D.R.A.P. nr. 2594/2016 privind aprobarea unor formulare tipizate pentru activitatea de stabilire a impozitelor şi taxelor locale desfăşurată de către organele fiscale locale;</w:t>
      </w:r>
    </w:p>
    <w:p w:rsidR="00351ADE" w:rsidRPr="00102064" w:rsidRDefault="00351AD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Ordonanța de urgență nr. 57/2019 privind Codul administrativ, cu modificările și completările ulterioare;</w:t>
      </w:r>
    </w:p>
    <w:p w:rsidR="00351ADE" w:rsidRPr="00102064" w:rsidRDefault="00351AD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 xml:space="preserve">Hotărârea Consiliului local al municipiului Bistriţa nr. </w:t>
      </w:r>
      <w:r w:rsidR="00D536B6" w:rsidRPr="00102064">
        <w:rPr>
          <w:rFonts w:ascii="Arial" w:hAnsi="Arial" w:cs="Arial"/>
          <w:sz w:val="20"/>
          <w:szCs w:val="20"/>
          <w:lang w:val="ro-RO"/>
        </w:rPr>
        <w:t>154/2012 privind stabilirea unor măsuri pentru amplasarea mijloacelor de publicitate pe teritoriul administrativ al municipiului Bistriţa</w:t>
      </w:r>
      <w:r w:rsidRPr="00102064">
        <w:rPr>
          <w:rFonts w:ascii="Arial" w:hAnsi="Arial" w:cs="Arial"/>
          <w:sz w:val="20"/>
          <w:szCs w:val="20"/>
          <w:lang w:val="ro-RO"/>
        </w:rPr>
        <w:t>;</w:t>
      </w:r>
    </w:p>
    <w:p w:rsidR="00D536B6" w:rsidRPr="00102064" w:rsidRDefault="00D536B6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al al municipiului Bistriţa </w:t>
      </w:r>
      <w:r w:rsidRPr="00102064">
        <w:rPr>
          <w:rFonts w:ascii="Arial" w:hAnsi="Arial" w:cs="Arial"/>
          <w:sz w:val="20"/>
          <w:szCs w:val="20"/>
          <w:lang w:val="ro-RO"/>
        </w:rPr>
        <w:t>nr. 136/2013 privind aprobarea documentaţiei de urbanism „Actualizare plan urbanistic general al municipiului Bistriţa şi Regulamentul Local de Urbanism”</w:t>
      </w:r>
    </w:p>
    <w:p w:rsidR="00D536B6" w:rsidRDefault="00D536B6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 144/2014 privind încadrarea pe zone de fiscalitate a teritoriului administrativ al municipiului Bistriţa;</w:t>
      </w:r>
    </w:p>
    <w:p w:rsidR="00102064" w:rsidRPr="00102064" w:rsidRDefault="00102064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nr.172/2015 privind stabilirea taxelor speciale, datorate de persoanele fizice şi juridice din municipiul Bistriţa în anul 2016;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</w:t>
      </w:r>
      <w:r w:rsidR="00D536B6" w:rsidRPr="00102064">
        <w:rPr>
          <w:rFonts w:ascii="Arial" w:hAnsi="Arial" w:cs="Arial"/>
          <w:sz w:val="20"/>
          <w:szCs w:val="20"/>
          <w:lang w:val="ro-RO"/>
        </w:rPr>
        <w:t>190/2015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 privind stabilirea impozitelor şi taxelor locale datorate de persoanele fizice şi juridice din municipiul Bistriţa în anul 2016;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 xml:space="preserve">Hotărârea Consiliului Local al municipiului Bistriţa nr. </w:t>
      </w:r>
      <w:r w:rsidR="00D536B6" w:rsidRPr="00102064">
        <w:rPr>
          <w:rFonts w:ascii="Arial" w:hAnsi="Arial" w:cs="Arial"/>
          <w:sz w:val="20"/>
          <w:szCs w:val="20"/>
          <w:lang w:val="ro-RO"/>
        </w:rPr>
        <w:t xml:space="preserve">201/2016 </w:t>
      </w:r>
      <w:r w:rsidRPr="00102064">
        <w:rPr>
          <w:rFonts w:ascii="Arial" w:hAnsi="Arial" w:cs="Arial"/>
          <w:sz w:val="20"/>
          <w:szCs w:val="20"/>
          <w:lang w:val="ro-RO"/>
        </w:rPr>
        <w:t>privind stabilirea impozitelor şi taxelor locale datorate de persoanele fizice şi juridice din municipiul Bistriţa în anul 2017;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</w:t>
      </w:r>
      <w:r w:rsidR="00D536B6" w:rsidRPr="00102064">
        <w:rPr>
          <w:rFonts w:ascii="Arial" w:hAnsi="Arial" w:cs="Arial"/>
          <w:sz w:val="20"/>
          <w:szCs w:val="20"/>
          <w:lang w:val="ro-RO"/>
        </w:rPr>
        <w:t xml:space="preserve"> 202/2016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 privind stabilirea taxelor speciale, datorate de persoanele fizice şi juridice din municipiul Bistriţa în anul 2017;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 xml:space="preserve">Hotărârea Consiliului Local al municipiului Bistriţa nr. </w:t>
      </w:r>
      <w:r w:rsidR="00D536B6" w:rsidRPr="00102064">
        <w:rPr>
          <w:rFonts w:ascii="Arial" w:hAnsi="Arial" w:cs="Arial"/>
          <w:sz w:val="20"/>
          <w:szCs w:val="20"/>
          <w:lang w:val="ro-RO"/>
        </w:rPr>
        <w:t xml:space="preserve">151/2017 </w:t>
      </w:r>
      <w:r w:rsidRPr="00102064">
        <w:rPr>
          <w:rFonts w:ascii="Arial" w:hAnsi="Arial" w:cs="Arial"/>
          <w:sz w:val="20"/>
          <w:szCs w:val="20"/>
          <w:lang w:val="ro-RO"/>
        </w:rPr>
        <w:t>privind stabilirea impozitelor şi taxelor locale datorate de persoanele fizice şi juridice din municipiul Bistriţa în anul 2018;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</w:t>
      </w:r>
      <w:r w:rsidR="00D536B6" w:rsidRPr="00102064">
        <w:rPr>
          <w:rFonts w:ascii="Arial" w:hAnsi="Arial" w:cs="Arial"/>
          <w:sz w:val="20"/>
          <w:szCs w:val="20"/>
          <w:lang w:val="ro-RO"/>
        </w:rPr>
        <w:t>152/2017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 privind stabilirea taxelor speciale, datorate de persoanele fizice şi juridice din municipiul Bistriţa în anul 2018;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</w:t>
      </w:r>
      <w:r w:rsidR="00D536B6" w:rsidRPr="00102064">
        <w:rPr>
          <w:rFonts w:ascii="Arial" w:hAnsi="Arial" w:cs="Arial"/>
          <w:sz w:val="20"/>
          <w:szCs w:val="20"/>
          <w:lang w:val="ro-RO"/>
        </w:rPr>
        <w:t xml:space="preserve"> 59/2018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 privind stabilirea impozitelor şi taxelor locale datorate de persoanele fizice şi juridice din municipiul Bistriţa în anul 2019;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</w:t>
      </w:r>
      <w:r w:rsidR="00D536B6" w:rsidRPr="00102064">
        <w:rPr>
          <w:rFonts w:ascii="Arial" w:hAnsi="Arial" w:cs="Arial"/>
          <w:sz w:val="20"/>
          <w:szCs w:val="20"/>
          <w:lang w:val="ro-RO"/>
        </w:rPr>
        <w:t xml:space="preserve"> 60/2018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 privind stabilirea taxelor speciale, datorate de persoanele fizice şi juridice din municipiul Bistriţa în anul 2019;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 xml:space="preserve">Hotărârea Consiliului Local al municipiului Bistriţa nr. </w:t>
      </w:r>
      <w:r w:rsidR="00D536B6" w:rsidRPr="00102064">
        <w:rPr>
          <w:rFonts w:ascii="Arial" w:hAnsi="Arial" w:cs="Arial"/>
          <w:sz w:val="20"/>
          <w:szCs w:val="20"/>
          <w:lang w:val="ro-RO"/>
        </w:rPr>
        <w:t xml:space="preserve">73/2019 </w:t>
      </w:r>
      <w:r w:rsidRPr="00102064">
        <w:rPr>
          <w:rFonts w:ascii="Arial" w:hAnsi="Arial" w:cs="Arial"/>
          <w:sz w:val="20"/>
          <w:szCs w:val="20"/>
          <w:lang w:val="ro-RO"/>
        </w:rPr>
        <w:t>privind stabilirea impozitelor şi taxelor locale datorate de persoanele fizice şi juridice din municipiul Bistriţa în anul 2020;</w:t>
      </w:r>
    </w:p>
    <w:p w:rsidR="0023163E" w:rsidRPr="00102064" w:rsidRDefault="0023163E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Bistriţa nr.</w:t>
      </w:r>
      <w:r w:rsidR="00D536B6" w:rsidRPr="00102064">
        <w:rPr>
          <w:rFonts w:ascii="Arial" w:hAnsi="Arial" w:cs="Arial"/>
          <w:sz w:val="20"/>
          <w:szCs w:val="20"/>
          <w:lang w:val="ro-RO"/>
        </w:rPr>
        <w:t>74/2019</w:t>
      </w:r>
      <w:r w:rsidRPr="00102064">
        <w:rPr>
          <w:rFonts w:ascii="Arial" w:hAnsi="Arial" w:cs="Arial"/>
          <w:sz w:val="20"/>
          <w:szCs w:val="20"/>
          <w:lang w:val="ro-RO"/>
        </w:rPr>
        <w:t xml:space="preserve"> </w:t>
      </w:r>
      <w:bookmarkStart w:id="0" w:name="_GoBack"/>
      <w:bookmarkEnd w:id="0"/>
      <w:r w:rsidRPr="00102064">
        <w:rPr>
          <w:rFonts w:ascii="Arial" w:hAnsi="Arial" w:cs="Arial"/>
          <w:sz w:val="20"/>
          <w:szCs w:val="20"/>
          <w:lang w:val="ro-RO"/>
        </w:rPr>
        <w:t>privind stabilirea taxelor speciale, datorate de persoanele fizice şi juridice din municipiul Bistriţa în anul 2020;</w:t>
      </w:r>
    </w:p>
    <w:p w:rsidR="00393A0D" w:rsidRPr="00102064" w:rsidRDefault="00393A0D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 xml:space="preserve">Hotărârea Consiliului Local al municipiului Bistriţa nr.148/01.09.2016 a privind aprobarea instituirii taxei speciale de salubrizare şi aprobarea Regulamentului de instituire şi administrare a taxei speciale de salubrizare în municipiul Bistriţa, pentru persoanele fizice, cu modificările şi completările ulterioare; </w:t>
      </w:r>
    </w:p>
    <w:p w:rsidR="0023163E" w:rsidRPr="00102064" w:rsidRDefault="00393A0D" w:rsidP="00102064">
      <w:pPr>
        <w:pStyle w:val="ListParagraph"/>
        <w:numPr>
          <w:ilvl w:val="0"/>
          <w:numId w:val="1"/>
        </w:numPr>
        <w:tabs>
          <w:tab w:val="left" w:pos="270"/>
          <w:tab w:val="left" w:pos="450"/>
        </w:tabs>
        <w:ind w:left="0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102064">
        <w:rPr>
          <w:rFonts w:ascii="Arial" w:hAnsi="Arial" w:cs="Arial"/>
          <w:sz w:val="20"/>
          <w:szCs w:val="20"/>
          <w:lang w:val="ro-RO"/>
        </w:rPr>
        <w:t>Hotărârea Consiliului local al municipiului Bistrița nr. 219/23.12.2019 privind aprobarea Regulamentului de instituire şi administrare a taxei speciale de salubrizare în municipiul Bistrița și instituirea taxei speciale de salubrizare pentru anul 2020</w:t>
      </w:r>
      <w:r w:rsidR="00351ADE" w:rsidRPr="00102064">
        <w:rPr>
          <w:rFonts w:ascii="Arial" w:hAnsi="Arial" w:cs="Arial"/>
          <w:sz w:val="20"/>
          <w:szCs w:val="20"/>
          <w:lang w:val="ro-RO"/>
        </w:rPr>
        <w:t>, cu modificările şi completările ulterioare;</w:t>
      </w:r>
    </w:p>
    <w:sectPr w:rsidR="0023163E" w:rsidRPr="00102064" w:rsidSect="00C50FA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634"/>
    <w:multiLevelType w:val="hybridMultilevel"/>
    <w:tmpl w:val="3E280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A3"/>
    <w:rsid w:val="00102064"/>
    <w:rsid w:val="0010276A"/>
    <w:rsid w:val="0023163E"/>
    <w:rsid w:val="00346CF6"/>
    <w:rsid w:val="00351ADE"/>
    <w:rsid w:val="00393A0D"/>
    <w:rsid w:val="008066AE"/>
    <w:rsid w:val="00C01EA3"/>
    <w:rsid w:val="00C50FA3"/>
    <w:rsid w:val="00D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seica</dc:creator>
  <cp:lastModifiedBy>seica</cp:lastModifiedBy>
  <cp:revision>6</cp:revision>
  <dcterms:created xsi:type="dcterms:W3CDTF">2020-10-04T19:19:00Z</dcterms:created>
  <dcterms:modified xsi:type="dcterms:W3CDTF">2020-10-11T06:09:00Z</dcterms:modified>
</cp:coreProperties>
</file>